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7BD51" w14:textId="75B4C22E" w:rsidR="00C60C56" w:rsidRDefault="00C60C56" w:rsidP="00C60C56">
      <w:pPr>
        <w:jc w:val="both"/>
      </w:pPr>
      <w:r w:rsidRPr="00C60C56">
        <w:t xml:space="preserve">Novelou zákona </w:t>
      </w:r>
      <w:r>
        <w:t xml:space="preserve">č. 247/2014 Sb., o poskytování služby péče o dítě v dětské skupině </w:t>
      </w:r>
      <w:r w:rsidRPr="00C60C56">
        <w:t xml:space="preserve">je ukotvena </w:t>
      </w:r>
      <w:r w:rsidRPr="00C60C56">
        <w:rPr>
          <w:b/>
          <w:bCs/>
        </w:rPr>
        <w:t>nová povinnost obce</w:t>
      </w:r>
      <w:r w:rsidRPr="00C60C56">
        <w:t xml:space="preserve"> </w:t>
      </w:r>
      <w:r w:rsidRPr="00C60C56">
        <w:rPr>
          <w:b/>
          <w:bCs/>
        </w:rPr>
        <w:t>zajistit výchovnou péči o dítě</w:t>
      </w:r>
      <w:r w:rsidRPr="00C60C56">
        <w:t xml:space="preserve"> od třetích narozenin do 31. srpna, tj. povinnost předchází povinnosti obce podle školského zákona. </w:t>
      </w:r>
    </w:p>
    <w:p w14:paraId="292A683B" w14:textId="77777777" w:rsidR="00C60C56" w:rsidRDefault="00C60C56" w:rsidP="00C60C56">
      <w:pPr>
        <w:jc w:val="both"/>
      </w:pPr>
    </w:p>
    <w:p w14:paraId="3AA35D82" w14:textId="3C504910" w:rsidR="00C60C56" w:rsidRPr="00C60C56" w:rsidRDefault="00C60C56" w:rsidP="00C60C56">
      <w:pPr>
        <w:jc w:val="both"/>
        <w:rPr>
          <w:b/>
          <w:bCs/>
        </w:rPr>
      </w:pPr>
      <w:r w:rsidRPr="00C60C56">
        <w:rPr>
          <w:b/>
          <w:bCs/>
        </w:rPr>
        <w:t>Účinnost ustanovení je 1. 1. 2026,</w:t>
      </w:r>
      <w:r w:rsidRPr="00C60C56">
        <w:t xml:space="preserve"> vzhledem k tomu, že je vázána na nepřijetí dítěte do mateřské školy v termínu dle školského zákona, projeví se </w:t>
      </w:r>
      <w:r w:rsidRPr="00C60C56">
        <w:rPr>
          <w:b/>
          <w:bCs/>
        </w:rPr>
        <w:t>poprvé po zápisech do MŠ,</w:t>
      </w:r>
      <w:r w:rsidRPr="00C60C56">
        <w:t xml:space="preserve"> které se budou konat </w:t>
      </w:r>
      <w:r w:rsidRPr="00C60C56">
        <w:rPr>
          <w:b/>
          <w:bCs/>
        </w:rPr>
        <w:t>mezi 2.</w:t>
      </w:r>
      <w:r>
        <w:rPr>
          <w:b/>
          <w:bCs/>
        </w:rPr>
        <w:t> </w:t>
      </w:r>
      <w:r w:rsidRPr="00C60C56">
        <w:rPr>
          <w:b/>
          <w:bCs/>
        </w:rPr>
        <w:t>a</w:t>
      </w:r>
      <w:r>
        <w:rPr>
          <w:b/>
          <w:bCs/>
        </w:rPr>
        <w:t> </w:t>
      </w:r>
      <w:r w:rsidRPr="00C60C56">
        <w:rPr>
          <w:b/>
          <w:bCs/>
        </w:rPr>
        <w:t>16. 5. 2026.</w:t>
      </w:r>
    </w:p>
    <w:p w14:paraId="284727F5" w14:textId="77777777" w:rsidR="00C60C56" w:rsidRDefault="00C60C56" w:rsidP="00C60C56"/>
    <w:p w14:paraId="262191CA" w14:textId="77777777" w:rsidR="00C60C56" w:rsidRDefault="00C60C56" w:rsidP="00C60C56">
      <w:r w:rsidRPr="00C60C56">
        <w:rPr>
          <w:b/>
          <w:bCs/>
        </w:rPr>
        <w:t>Kterého dítěte a rodiče se povinnost týká</w:t>
      </w:r>
      <w:r>
        <w:t xml:space="preserve"> </w:t>
      </w:r>
    </w:p>
    <w:p w14:paraId="4CD4B2C7" w14:textId="16A3D4A6" w:rsidR="00C60C56" w:rsidRPr="00C60C56" w:rsidRDefault="00C60C56" w:rsidP="00C60C56">
      <w:r w:rsidRPr="00C60C56">
        <w:t xml:space="preserve">(příklad pro první rok povinnosti obce dle účinnosti novely): </w:t>
      </w:r>
    </w:p>
    <w:p w14:paraId="16DB4ECB" w14:textId="77777777" w:rsidR="00C60C56" w:rsidRDefault="00C60C56" w:rsidP="00C60C56">
      <w:pPr>
        <w:pStyle w:val="Odstavecseseznamem"/>
        <w:numPr>
          <w:ilvl w:val="0"/>
          <w:numId w:val="1"/>
        </w:numPr>
        <w:spacing w:line="252" w:lineRule="auto"/>
        <w:contextualSpacing/>
        <w:jc w:val="left"/>
        <w:rPr>
          <w:rFonts w:eastAsia="Times New Roman"/>
        </w:rPr>
      </w:pPr>
      <w:r w:rsidRPr="00C60C56">
        <w:rPr>
          <w:rFonts w:eastAsia="Times New Roman"/>
        </w:rPr>
        <w:t>Stejně jako ve školském zákoně, tj. trvalý pobyt v obci, cizinci pobyt v obci.</w:t>
      </w:r>
    </w:p>
    <w:p w14:paraId="766A74B2" w14:textId="77777777" w:rsidR="00C60C56" w:rsidRDefault="00C60C56" w:rsidP="00C60C56">
      <w:pPr>
        <w:pStyle w:val="Odstavecseseznamem"/>
        <w:numPr>
          <w:ilvl w:val="0"/>
          <w:numId w:val="1"/>
        </w:numPr>
        <w:spacing w:line="252" w:lineRule="auto"/>
        <w:contextualSpacing/>
        <w:jc w:val="left"/>
        <w:rPr>
          <w:rFonts w:eastAsia="Times New Roman"/>
        </w:rPr>
      </w:pPr>
      <w:r>
        <w:rPr>
          <w:rFonts w:eastAsia="Times New Roman"/>
        </w:rPr>
        <w:t>Dítě narozené 1. 9. 2023 a později (návazně přijetí do MŠ k 1. 9. 2027. Děti narozené do 31. 8. 2023 mají být přijaty do MŠ již ve školním roce 2026/2027).</w:t>
      </w:r>
    </w:p>
    <w:p w14:paraId="6D0BBE48" w14:textId="77777777" w:rsidR="00C60C56" w:rsidRDefault="00C60C56" w:rsidP="00C60C56">
      <w:pPr>
        <w:pStyle w:val="Odstavecseseznamem"/>
        <w:numPr>
          <w:ilvl w:val="0"/>
          <w:numId w:val="1"/>
        </w:numPr>
        <w:spacing w:line="252" w:lineRule="auto"/>
        <w:contextualSpacing/>
        <w:jc w:val="left"/>
        <w:rPr>
          <w:rFonts w:eastAsia="Times New Roman"/>
        </w:rPr>
      </w:pPr>
      <w:r>
        <w:rPr>
          <w:rFonts w:eastAsia="Times New Roman"/>
        </w:rPr>
        <w:t>Dítě má doklad k očkování dle § 50 zákona o ochraně veřejného zdraví.</w:t>
      </w:r>
    </w:p>
    <w:p w14:paraId="768FC677" w14:textId="77777777" w:rsidR="00C60C56" w:rsidRDefault="00C60C56" w:rsidP="00C60C56">
      <w:pPr>
        <w:pStyle w:val="Odstavecseseznamem"/>
        <w:numPr>
          <w:ilvl w:val="0"/>
          <w:numId w:val="1"/>
        </w:numPr>
        <w:spacing w:line="252" w:lineRule="auto"/>
        <w:contextualSpacing/>
        <w:jc w:val="left"/>
        <w:rPr>
          <w:rFonts w:eastAsia="Times New Roman"/>
        </w:rPr>
      </w:pPr>
      <w:r>
        <w:rPr>
          <w:rFonts w:eastAsia="Times New Roman"/>
        </w:rPr>
        <w:t>Rodič má vazbu na trh práce dle zákona o DS.</w:t>
      </w:r>
    </w:p>
    <w:p w14:paraId="59D6539E" w14:textId="2F8BFE10" w:rsidR="00C60C56" w:rsidRDefault="00C60C56" w:rsidP="00C60C56">
      <w:pPr>
        <w:pStyle w:val="Odstavecseseznamem"/>
        <w:numPr>
          <w:ilvl w:val="0"/>
          <w:numId w:val="1"/>
        </w:numPr>
        <w:spacing w:line="252" w:lineRule="auto"/>
        <w:contextualSpacing/>
        <w:jc w:val="left"/>
        <w:rPr>
          <w:rFonts w:eastAsia="Times New Roman"/>
        </w:rPr>
      </w:pPr>
      <w:r>
        <w:rPr>
          <w:rFonts w:eastAsia="Times New Roman"/>
        </w:rPr>
        <w:t xml:space="preserve">Povinnost dle zákona o DS trvá </w:t>
      </w:r>
      <w:r w:rsidRPr="00C60C56">
        <w:rPr>
          <w:rFonts w:eastAsia="Times New Roman"/>
          <w:b/>
          <w:bCs/>
        </w:rPr>
        <w:t>ode dne 3. narozenin dítěte do 31. srpna</w:t>
      </w:r>
      <w:r>
        <w:rPr>
          <w:rFonts w:eastAsia="Times New Roman"/>
        </w:rPr>
        <w:t>.</w:t>
      </w:r>
    </w:p>
    <w:p w14:paraId="4C765B24" w14:textId="77777777" w:rsidR="00C60C56" w:rsidRDefault="00C60C56" w:rsidP="00C60C56">
      <w:pPr>
        <w:pStyle w:val="Odstavecseseznamem"/>
        <w:spacing w:after="0"/>
        <w:ind w:left="0"/>
        <w:rPr>
          <w:b/>
          <w:bCs/>
        </w:rPr>
      </w:pPr>
    </w:p>
    <w:p w14:paraId="437A49A7" w14:textId="6F0FCE9D" w:rsidR="00C60C56" w:rsidRDefault="00C60C56" w:rsidP="00C60C56">
      <w:pPr>
        <w:pStyle w:val="Odstavecseseznamem"/>
        <w:spacing w:after="0"/>
        <w:ind w:left="0"/>
      </w:pPr>
      <w:r w:rsidRPr="00C60C56">
        <w:rPr>
          <w:b/>
          <w:bCs/>
        </w:rPr>
        <w:t>Průběh a podmínky</w:t>
      </w:r>
      <w:r>
        <w:t xml:space="preserve"> </w:t>
      </w:r>
    </w:p>
    <w:p w14:paraId="7DEB577C" w14:textId="70E2AFAC" w:rsidR="00C60C56" w:rsidRDefault="00C60C56" w:rsidP="00C60C56">
      <w:pPr>
        <w:pStyle w:val="Odstavecseseznamem"/>
        <w:spacing w:after="0"/>
        <w:ind w:left="0"/>
      </w:pPr>
      <w:r w:rsidRPr="00C60C56">
        <w:t>(příklad pro první rok povinnosti obce dle účinnosti novely):</w:t>
      </w:r>
    </w:p>
    <w:p w14:paraId="48881C65" w14:textId="77777777" w:rsidR="00C60C56" w:rsidRDefault="00C60C56" w:rsidP="00C60C56">
      <w:pPr>
        <w:pStyle w:val="Odstavecseseznamem"/>
        <w:numPr>
          <w:ilvl w:val="0"/>
          <w:numId w:val="2"/>
        </w:numPr>
        <w:spacing w:line="252" w:lineRule="auto"/>
        <w:contextualSpacing/>
        <w:jc w:val="left"/>
        <w:rPr>
          <w:rFonts w:eastAsia="Times New Roman"/>
        </w:rPr>
      </w:pPr>
      <w:r>
        <w:rPr>
          <w:rFonts w:eastAsia="Times New Roman"/>
        </w:rPr>
        <w:t>Rodič podá v termínu (</w:t>
      </w:r>
      <w:r w:rsidRPr="00C60C56">
        <w:rPr>
          <w:rFonts w:eastAsia="Times New Roman"/>
          <w:b/>
          <w:bCs/>
        </w:rPr>
        <w:t>květen 2026</w:t>
      </w:r>
      <w:r w:rsidRPr="00C60C56">
        <w:rPr>
          <w:rFonts w:eastAsia="Times New Roman"/>
        </w:rPr>
        <w:t>)</w:t>
      </w:r>
      <w:r>
        <w:rPr>
          <w:rFonts w:eastAsia="Times New Roman"/>
        </w:rPr>
        <w:t xml:space="preserve"> žádost o přijetí do spádové MŠ. </w:t>
      </w:r>
    </w:p>
    <w:p w14:paraId="28B61B58" w14:textId="77777777" w:rsidR="00C60C56" w:rsidRDefault="00C60C56" w:rsidP="00C60C56">
      <w:pPr>
        <w:pStyle w:val="Odstavecseseznamem"/>
        <w:numPr>
          <w:ilvl w:val="0"/>
          <w:numId w:val="2"/>
        </w:numPr>
        <w:spacing w:line="252" w:lineRule="auto"/>
        <w:contextualSpacing/>
        <w:jc w:val="left"/>
        <w:rPr>
          <w:rFonts w:eastAsia="Times New Roman"/>
        </w:rPr>
      </w:pPr>
      <w:r>
        <w:rPr>
          <w:rFonts w:eastAsia="Times New Roman"/>
        </w:rPr>
        <w:t>Dítě není přijato do spádové MŠ.</w:t>
      </w:r>
    </w:p>
    <w:p w14:paraId="6D43D1D6" w14:textId="77777777" w:rsidR="00C60C56" w:rsidRDefault="00C60C56" w:rsidP="00C60C56">
      <w:pPr>
        <w:pStyle w:val="Odstavecseseznamem"/>
        <w:numPr>
          <w:ilvl w:val="0"/>
          <w:numId w:val="2"/>
        </w:numPr>
        <w:spacing w:line="252" w:lineRule="auto"/>
        <w:contextualSpacing/>
        <w:jc w:val="left"/>
        <w:rPr>
          <w:rFonts w:eastAsia="Times New Roman"/>
        </w:rPr>
      </w:pPr>
      <w:r>
        <w:rPr>
          <w:rFonts w:eastAsia="Times New Roman"/>
        </w:rPr>
        <w:t>Do 30 dnů ode dne doručení rozhodnutí o nepřijetí do MŠ rodič podá žádost na obec.</w:t>
      </w:r>
    </w:p>
    <w:p w14:paraId="5DD5FAE6" w14:textId="77777777" w:rsidR="00C60C56" w:rsidRDefault="00C60C56" w:rsidP="00C60C56">
      <w:pPr>
        <w:pStyle w:val="Odstavecseseznamem"/>
        <w:numPr>
          <w:ilvl w:val="0"/>
          <w:numId w:val="2"/>
        </w:numPr>
        <w:spacing w:line="252" w:lineRule="auto"/>
        <w:contextualSpacing/>
        <w:jc w:val="left"/>
        <w:rPr>
          <w:rFonts w:eastAsia="Times New Roman"/>
        </w:rPr>
      </w:pPr>
      <w:r>
        <w:rPr>
          <w:rFonts w:eastAsia="Times New Roman"/>
        </w:rPr>
        <w:t>Rodič prokáže očkování a vazbu na trh práce ke dni vzniku povinnosti (3. narozeniny dítěte).</w:t>
      </w:r>
    </w:p>
    <w:p w14:paraId="750722A4" w14:textId="77777777" w:rsidR="00C60C56" w:rsidRDefault="00C60C56" w:rsidP="00C60C56">
      <w:pPr>
        <w:pStyle w:val="Odstavecseseznamem"/>
        <w:numPr>
          <w:ilvl w:val="0"/>
          <w:numId w:val="2"/>
        </w:numPr>
        <w:spacing w:line="252" w:lineRule="auto"/>
        <w:contextualSpacing/>
        <w:jc w:val="left"/>
        <w:rPr>
          <w:rFonts w:eastAsia="Times New Roman"/>
        </w:rPr>
      </w:pPr>
      <w:r>
        <w:rPr>
          <w:rFonts w:eastAsia="Times New Roman"/>
        </w:rPr>
        <w:t xml:space="preserve">V případě finančního plnění rodič sám zajistil právně regulovanou formu péče a doložil skutečně vynaložené náklady na péči. </w:t>
      </w:r>
    </w:p>
    <w:p w14:paraId="2DC8ECA8" w14:textId="77777777" w:rsidR="00C60C56" w:rsidRDefault="00C60C56" w:rsidP="00C60C56">
      <w:pPr>
        <w:pStyle w:val="Odstavecseseznamem"/>
        <w:numPr>
          <w:ilvl w:val="0"/>
          <w:numId w:val="2"/>
        </w:numPr>
        <w:spacing w:line="252" w:lineRule="auto"/>
        <w:contextualSpacing/>
        <w:jc w:val="left"/>
        <w:rPr>
          <w:rFonts w:eastAsia="Times New Roman"/>
        </w:rPr>
      </w:pPr>
      <w:r>
        <w:rPr>
          <w:rFonts w:eastAsia="Times New Roman"/>
        </w:rPr>
        <w:t>Obec rozhodne o způsobu splnění své povinnosti nejpozději 60 dnů před třetími narozeninami dítěte.</w:t>
      </w:r>
    </w:p>
    <w:p w14:paraId="102BC545" w14:textId="77777777" w:rsidR="00C60C56" w:rsidRDefault="00C60C56" w:rsidP="00C60C56">
      <w:pPr>
        <w:pStyle w:val="Odstavecseseznamem"/>
        <w:numPr>
          <w:ilvl w:val="0"/>
          <w:numId w:val="2"/>
        </w:numPr>
        <w:spacing w:line="252" w:lineRule="auto"/>
        <w:contextualSpacing/>
        <w:jc w:val="left"/>
        <w:rPr>
          <w:rFonts w:eastAsia="Times New Roman"/>
        </w:rPr>
      </w:pPr>
      <w:r>
        <w:rPr>
          <w:rFonts w:eastAsia="Times New Roman"/>
        </w:rPr>
        <w:t>Odvolání je nepřípustné. Obec zamítne jen zjevně právně nepřípustnou žádost.</w:t>
      </w:r>
    </w:p>
    <w:p w14:paraId="7A3BB28B" w14:textId="77777777" w:rsidR="00C60C56" w:rsidRPr="00C60C56" w:rsidRDefault="00C60C56" w:rsidP="00C60C56">
      <w:pPr>
        <w:pStyle w:val="Odstavecseseznamem"/>
        <w:numPr>
          <w:ilvl w:val="0"/>
          <w:numId w:val="2"/>
        </w:numPr>
        <w:spacing w:line="252" w:lineRule="auto"/>
        <w:contextualSpacing/>
        <w:jc w:val="left"/>
        <w:rPr>
          <w:rFonts w:eastAsia="Times New Roman"/>
        </w:rPr>
      </w:pPr>
      <w:r>
        <w:rPr>
          <w:rFonts w:eastAsia="Times New Roman"/>
        </w:rPr>
        <w:t>Rodič si dle zákona mezi možnostmi nevybírá</w:t>
      </w:r>
      <w:r w:rsidRPr="00C60C56">
        <w:rPr>
          <w:rFonts w:eastAsia="Times New Roman"/>
        </w:rPr>
        <w:t>, obec rozhoduje o způsobu splnění své povinnosti.</w:t>
      </w:r>
    </w:p>
    <w:p w14:paraId="5F3D6D77" w14:textId="77777777" w:rsidR="00C60C56" w:rsidRDefault="00C60C56" w:rsidP="00C60C56">
      <w:pPr>
        <w:pStyle w:val="Odstavecseseznamem"/>
        <w:numPr>
          <w:ilvl w:val="0"/>
          <w:numId w:val="2"/>
        </w:numPr>
        <w:spacing w:line="252" w:lineRule="auto"/>
        <w:contextualSpacing/>
        <w:jc w:val="left"/>
        <w:rPr>
          <w:rFonts w:eastAsia="Times New Roman"/>
        </w:rPr>
      </w:pPr>
      <w:r>
        <w:rPr>
          <w:rFonts w:eastAsia="Times New Roman"/>
        </w:rPr>
        <w:t xml:space="preserve">Plnění nad rámec povinnosti je možné: např. přijetí dítěte dříve než ke dni 3. narozenin, úhrada vyšší než je max. povinnost, výběr rodiče mezi možnostmi. </w:t>
      </w:r>
    </w:p>
    <w:p w14:paraId="529D4885" w14:textId="77777777" w:rsidR="00C60C56" w:rsidRDefault="00C60C56" w:rsidP="00C60C56"/>
    <w:p w14:paraId="76F3EB6F" w14:textId="77777777" w:rsidR="00C60C56" w:rsidRDefault="00C60C56" w:rsidP="00C60C56">
      <w:r>
        <w:t xml:space="preserve">Obec povinnost zajistí primárně dle školského zákona, tj. dítě bude přijato do spádové MŠ. Dítě mladší 3 let k počátku školního roku nemá na přijetí právní nárok, ale od dvou let může být přijato i v průběhu školního roku. Pokud dítě není přijato do spádové mateřské školy, jsou následující možnosti: </w:t>
      </w:r>
    </w:p>
    <w:p w14:paraId="069BE85B" w14:textId="77777777" w:rsidR="00C60C56" w:rsidRDefault="00C60C56" w:rsidP="00C60C56">
      <w:pPr>
        <w:pStyle w:val="Odstavecseseznamem"/>
        <w:numPr>
          <w:ilvl w:val="0"/>
          <w:numId w:val="3"/>
        </w:numPr>
        <w:spacing w:after="160" w:line="252" w:lineRule="auto"/>
        <w:ind w:left="1066" w:hanging="357"/>
        <w:contextualSpacing/>
      </w:pPr>
      <w:r>
        <w:t>místo v DS:</w:t>
      </w:r>
    </w:p>
    <w:p w14:paraId="262D953F" w14:textId="77777777" w:rsidR="00C60C56" w:rsidRDefault="00C60C56" w:rsidP="00C60C56">
      <w:pPr>
        <w:pStyle w:val="Odstavecseseznamem"/>
        <w:numPr>
          <w:ilvl w:val="0"/>
          <w:numId w:val="4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poskytovatelem je obec</w:t>
      </w:r>
    </w:p>
    <w:p w14:paraId="3DC34F7A" w14:textId="77777777" w:rsidR="00C60C56" w:rsidRDefault="00C60C56" w:rsidP="00C60C56">
      <w:pPr>
        <w:pStyle w:val="Odstavecseseznamem"/>
        <w:numPr>
          <w:ilvl w:val="0"/>
          <w:numId w:val="4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poskytovatelem je obcí založená/zřízená právnická osoba (např. MŠ, Svazek obcí, Společenství obcí, MAS) </w:t>
      </w:r>
    </w:p>
    <w:p w14:paraId="08CCE100" w14:textId="77777777" w:rsidR="00C60C56" w:rsidRDefault="00C60C56" w:rsidP="00C60C56">
      <w:pPr>
        <w:pStyle w:val="Odstavecseseznamem"/>
        <w:numPr>
          <w:ilvl w:val="0"/>
          <w:numId w:val="4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 xml:space="preserve">nebo jiný poskytovatel </w:t>
      </w:r>
      <w:r>
        <w:rPr>
          <w:rFonts w:eastAsia="Times New Roman"/>
          <w:u w:val="single"/>
        </w:rPr>
        <w:t>ve spádovém obvodu MŠ</w:t>
      </w:r>
      <w:r>
        <w:rPr>
          <w:rFonts w:eastAsia="Times New Roman"/>
        </w:rPr>
        <w:t>, do které dítě nebylo přijato</w:t>
      </w:r>
    </w:p>
    <w:p w14:paraId="36E08322" w14:textId="77777777" w:rsidR="00C60C56" w:rsidRDefault="00C60C56" w:rsidP="00C60C56">
      <w:pPr>
        <w:pStyle w:val="Odstavecseseznamem"/>
        <w:numPr>
          <w:ilvl w:val="0"/>
          <w:numId w:val="3"/>
        </w:numPr>
        <w:spacing w:after="0" w:line="252" w:lineRule="auto"/>
        <w:ind w:left="1066" w:hanging="357"/>
        <w:contextualSpacing/>
      </w:pPr>
      <w:r>
        <w:t xml:space="preserve">finanční náhrada: </w:t>
      </w:r>
    </w:p>
    <w:p w14:paraId="5E1389CA" w14:textId="48D423F1" w:rsidR="00C60C56" w:rsidRDefault="00C60C56" w:rsidP="00C60C56">
      <w:pPr>
        <w:pStyle w:val="Odstavecseseznamem"/>
        <w:numPr>
          <w:ilvl w:val="0"/>
          <w:numId w:val="5"/>
        </w:numPr>
        <w:spacing w:before="160" w:after="160" w:line="252" w:lineRule="auto"/>
        <w:rPr>
          <w:rFonts w:eastAsia="Times New Roman"/>
        </w:rPr>
      </w:pPr>
      <w:r>
        <w:rPr>
          <w:rFonts w:eastAsia="Times New Roman"/>
        </w:rPr>
        <w:t>prokazatelné náklady maximálně do výše stropu úhrady dle zákona o DS, tj. cca 1/3 minimální měsíční mzdy, přepočet na denní výši. Výpočet je složitější, k dispozici je „</w:t>
      </w:r>
      <w:hyperlink r:id="rId5" w:history="1">
        <w:r>
          <w:rPr>
            <w:rStyle w:val="Hypertextovodkaz"/>
            <w:rFonts w:eastAsia="Times New Roman"/>
          </w:rPr>
          <w:t>kalkulačka</w:t>
        </w:r>
      </w:hyperlink>
      <w:r>
        <w:rPr>
          <w:rFonts w:eastAsia="Times New Roman"/>
        </w:rPr>
        <w:t xml:space="preserve">“. </w:t>
      </w:r>
    </w:p>
    <w:p w14:paraId="2E99ED70" w14:textId="77777777" w:rsidR="00C60C56" w:rsidRDefault="00C60C56" w:rsidP="00C60C56">
      <w:pPr>
        <w:pStyle w:val="Odstavecseseznamem"/>
        <w:numPr>
          <w:ilvl w:val="0"/>
          <w:numId w:val="3"/>
        </w:numPr>
        <w:spacing w:before="160" w:after="160" w:line="252" w:lineRule="auto"/>
        <w:ind w:left="1066" w:hanging="357"/>
      </w:pPr>
      <w:r>
        <w:lastRenderedPageBreak/>
        <w:t xml:space="preserve">se souhlasem rodiče </w:t>
      </w:r>
    </w:p>
    <w:p w14:paraId="6236C078" w14:textId="77777777" w:rsidR="00C60C56" w:rsidRDefault="00C60C56" w:rsidP="00C60C56">
      <w:pPr>
        <w:pStyle w:val="Odstavecseseznamem"/>
        <w:numPr>
          <w:ilvl w:val="0"/>
          <w:numId w:val="6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místo v DS jiného poskytovatele mimo spádový obvod MŠ</w:t>
      </w:r>
    </w:p>
    <w:p w14:paraId="6982B32D" w14:textId="77777777" w:rsidR="00C60C56" w:rsidRDefault="00C60C56" w:rsidP="00C60C56">
      <w:pPr>
        <w:pStyle w:val="Odstavecseseznamem"/>
        <w:numPr>
          <w:ilvl w:val="0"/>
          <w:numId w:val="6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místo v MŠ mimo spádový obvod MŠ</w:t>
      </w:r>
    </w:p>
    <w:p w14:paraId="2567512E" w14:textId="6D89F75D" w:rsidR="00C60C56" w:rsidRPr="00C60C56" w:rsidRDefault="00C60C56" w:rsidP="00C60C56">
      <w:pPr>
        <w:pStyle w:val="Odstavecseseznamem"/>
        <w:ind w:left="1800"/>
        <w:rPr>
          <w:b/>
          <w:bCs/>
        </w:rPr>
      </w:pPr>
      <w:r w:rsidRPr="00C60C56">
        <w:rPr>
          <w:b/>
          <w:bCs/>
        </w:rPr>
        <w:t>Účelem ustanovení je zajistit rodiči místo v předškolním zařízení ke dni 3.</w:t>
      </w:r>
      <w:r>
        <w:rPr>
          <w:b/>
          <w:bCs/>
        </w:rPr>
        <w:t> </w:t>
      </w:r>
      <w:r w:rsidRPr="00C60C56">
        <w:rPr>
          <w:b/>
          <w:bCs/>
        </w:rPr>
        <w:t xml:space="preserve">narozenin dítěte. Nesouhlas rodiče by měl být odůvodněný. </w:t>
      </w:r>
    </w:p>
    <w:p w14:paraId="6DC00677" w14:textId="77777777" w:rsidR="005639D8" w:rsidRDefault="005639D8"/>
    <w:p w14:paraId="0254C5CC" w14:textId="60995498" w:rsidR="008425F7" w:rsidRDefault="005639D8">
      <w:r>
        <w:t>MPSV ve spolupráci s MŠMT připraví podrobnější metodické doporučení.</w:t>
      </w:r>
    </w:p>
    <w:sectPr w:rsidR="00842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E6E2D"/>
    <w:multiLevelType w:val="hybridMultilevel"/>
    <w:tmpl w:val="B7A015E6"/>
    <w:lvl w:ilvl="0" w:tplc="48068D14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526799"/>
    <w:multiLevelType w:val="hybridMultilevel"/>
    <w:tmpl w:val="36A60132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29AC59E2"/>
    <w:multiLevelType w:val="hybridMultilevel"/>
    <w:tmpl w:val="B75CC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4360E"/>
    <w:multiLevelType w:val="hybridMultilevel"/>
    <w:tmpl w:val="BE5C72B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4B5FCF"/>
    <w:multiLevelType w:val="hybridMultilevel"/>
    <w:tmpl w:val="80A4882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4D21A1E"/>
    <w:multiLevelType w:val="hybridMultilevel"/>
    <w:tmpl w:val="2FDA0F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103583">
    <w:abstractNumId w:val="5"/>
  </w:num>
  <w:num w:numId="2" w16cid:durableId="2003699311">
    <w:abstractNumId w:val="2"/>
  </w:num>
  <w:num w:numId="3" w16cid:durableId="12274959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5661915">
    <w:abstractNumId w:val="3"/>
  </w:num>
  <w:num w:numId="5" w16cid:durableId="904536571">
    <w:abstractNumId w:val="1"/>
  </w:num>
  <w:num w:numId="6" w16cid:durableId="5611400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C56"/>
    <w:rsid w:val="005639D8"/>
    <w:rsid w:val="008425F7"/>
    <w:rsid w:val="00C6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2F98E"/>
  <w15:chartTrackingRefBased/>
  <w15:docId w15:val="{074BDB3D-823A-4EE5-B802-185024D3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0C56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60C56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C60C56"/>
    <w:pPr>
      <w:spacing w:after="200" w:line="276" w:lineRule="auto"/>
      <w:ind w:left="708"/>
      <w:jc w:val="both"/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psv.cz/prispevek-na-provoz-detskych-skup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2571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Chlebovská Jiřina Mgr. (MPSV)</dc:creator>
  <cp:keywords/>
  <dc:description/>
  <cp:lastModifiedBy>Chlebovská Jiřina Mgr. (MPSV)</cp:lastModifiedBy>
  <cp:revision>3</cp:revision>
  <dcterms:created xsi:type="dcterms:W3CDTF">2025-03-26T08:16:00Z</dcterms:created>
  <dcterms:modified xsi:type="dcterms:W3CDTF">2025-03-26T08:19:00Z</dcterms:modified>
</cp:coreProperties>
</file>